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45" w:rsidRDefault="00A47B45" w:rsidP="00F72141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Georgia" w:hAnsi="Georgia"/>
          <w:b/>
          <w:bCs/>
          <w:sz w:val="27"/>
          <w:szCs w:val="27"/>
        </w:rPr>
        <w:t xml:space="preserve">ΕΝΗΜΕΡΩΣΗ ΜΑΘΗΤΩΝ Γ΄ΤΑΞΗΣ ΓΙΑ ΑΛΛΑΓΕΣ </w:t>
      </w:r>
      <w:r w:rsidR="00B71EBD">
        <w:rPr>
          <w:rFonts w:ascii="Georgia" w:hAnsi="Georgia"/>
          <w:b/>
          <w:bCs/>
          <w:sz w:val="27"/>
          <w:szCs w:val="27"/>
        </w:rPr>
        <w:t xml:space="preserve"> </w:t>
      </w:r>
      <w:r>
        <w:rPr>
          <w:rFonts w:ascii="Georgia" w:hAnsi="Georgia"/>
          <w:b/>
          <w:bCs/>
          <w:sz w:val="27"/>
          <w:szCs w:val="27"/>
        </w:rPr>
        <w:t>ΣΤΑ ΕΠΑΛ</w:t>
      </w:r>
    </w:p>
    <w:p w:rsidR="00A47B45" w:rsidRDefault="00A47B45" w:rsidP="00A47B45">
      <w:pPr>
        <w:pStyle w:val="NormalWeb"/>
        <w:rPr>
          <w:rFonts w:ascii="Calibri" w:hAnsi="Calibri"/>
          <w:sz w:val="22"/>
          <w:szCs w:val="22"/>
        </w:rPr>
      </w:pPr>
      <w:r w:rsidRPr="00B71EBD">
        <w:rPr>
          <w:rFonts w:ascii="Georgia" w:hAnsi="Georgia"/>
          <w:b/>
          <w:sz w:val="27"/>
          <w:szCs w:val="27"/>
        </w:rPr>
        <w:t>1</w:t>
      </w:r>
      <w:r>
        <w:rPr>
          <w:rFonts w:ascii="Georgia" w:hAnsi="Georgia"/>
          <w:sz w:val="27"/>
          <w:szCs w:val="27"/>
        </w:rPr>
        <w:t xml:space="preserve">. Το ποσοστό εισαγωγής των μαθητών ΕΠΑΛ στα ΑΕΙ ορίζεται στο 5%. Ειδικά για το Παν/μιο Δυτικής Αττικής και </w:t>
      </w:r>
      <w:r>
        <w:rPr>
          <w:rFonts w:ascii="Georgia" w:hAnsi="Georgia"/>
          <w:sz w:val="27"/>
          <w:szCs w:val="27"/>
          <w:u w:val="single"/>
        </w:rPr>
        <w:t>μόνο για φέτος</w:t>
      </w:r>
      <w:r>
        <w:rPr>
          <w:rFonts w:ascii="Georgia" w:hAnsi="Georgia"/>
          <w:sz w:val="27"/>
          <w:szCs w:val="27"/>
        </w:rPr>
        <w:t xml:space="preserve"> το ποσοστό αυτό ορίζεται στο 10% </w:t>
      </w:r>
      <w:r>
        <w:rPr>
          <w:rFonts w:ascii="Georgia" w:hAnsi="Georgia"/>
          <w:b/>
          <w:bCs/>
          <w:sz w:val="27"/>
          <w:szCs w:val="27"/>
        </w:rPr>
        <w:t>(Ν. 4521, επισυνάπτεται).</w:t>
      </w:r>
    </w:p>
    <w:p w:rsidR="00A47B45" w:rsidRDefault="00A47B45" w:rsidP="00A47B45">
      <w:pPr>
        <w:pStyle w:val="NormalWeb"/>
        <w:rPr>
          <w:rFonts w:ascii="Calibri" w:hAnsi="Calibri"/>
          <w:sz w:val="22"/>
          <w:szCs w:val="22"/>
        </w:rPr>
      </w:pPr>
      <w:r w:rsidRPr="00B71EBD">
        <w:rPr>
          <w:rFonts w:ascii="Georgia" w:hAnsi="Georgia"/>
          <w:b/>
          <w:sz w:val="27"/>
          <w:szCs w:val="27"/>
        </w:rPr>
        <w:t>2</w:t>
      </w:r>
      <w:r>
        <w:rPr>
          <w:rFonts w:ascii="Georgia" w:hAnsi="Georgia"/>
          <w:sz w:val="27"/>
          <w:szCs w:val="27"/>
        </w:rPr>
        <w:t>. Τα Τμήματα του Παν/μίου Δυτικής Αττικής κατανεμήθηκαν σε Επιστ</w:t>
      </w:r>
      <w:bookmarkStart w:id="0" w:name="_GoBack"/>
      <w:bookmarkEnd w:id="0"/>
      <w:r>
        <w:rPr>
          <w:rFonts w:ascii="Georgia" w:hAnsi="Georgia"/>
          <w:sz w:val="27"/>
          <w:szCs w:val="27"/>
        </w:rPr>
        <w:t xml:space="preserve">ημονικά πεδία. Όλα τα Τμήματα που μπορούν να δηλώσουν οι μαθητές των ΕΠΑΛ ορίζονται στο </w:t>
      </w:r>
      <w:hyperlink r:id="rId5" w:tgtFrame="_blank" w:history="1">
        <w:r>
          <w:rPr>
            <w:rStyle w:val="Hyperlink"/>
            <w:rFonts w:ascii="Georgia" w:hAnsi="Georgia"/>
            <w:sz w:val="27"/>
            <w:szCs w:val="27"/>
          </w:rPr>
          <w:t>ΦΕΚ 983, 20/3/2018</w:t>
        </w:r>
      </w:hyperlink>
      <w:r>
        <w:rPr>
          <w:rFonts w:ascii="Georgia" w:hAnsi="Georgia"/>
          <w:b/>
          <w:bCs/>
          <w:sz w:val="27"/>
          <w:szCs w:val="27"/>
        </w:rPr>
        <w:t xml:space="preserve"> .</w:t>
      </w:r>
    </w:p>
    <w:p w:rsidR="00A47B45" w:rsidRDefault="00A47B45" w:rsidP="00A47B45">
      <w:pPr>
        <w:pStyle w:val="NormalWeb"/>
        <w:rPr>
          <w:rFonts w:ascii="Calibri" w:hAnsi="Calibri"/>
          <w:sz w:val="22"/>
          <w:szCs w:val="22"/>
        </w:rPr>
      </w:pPr>
      <w:r w:rsidRPr="00B71EBD">
        <w:rPr>
          <w:rFonts w:ascii="Georgia" w:hAnsi="Georgia"/>
          <w:b/>
          <w:sz w:val="27"/>
          <w:szCs w:val="27"/>
        </w:rPr>
        <w:t>3.</w:t>
      </w:r>
      <w:r>
        <w:rPr>
          <w:rFonts w:ascii="Georgia" w:hAnsi="Georgia"/>
          <w:sz w:val="27"/>
          <w:szCs w:val="27"/>
        </w:rPr>
        <w:t xml:space="preserve"> </w:t>
      </w:r>
      <w:r>
        <w:rPr>
          <w:rFonts w:ascii="Georgia" w:hAnsi="Georgia"/>
          <w:b/>
          <w:bCs/>
          <w:sz w:val="27"/>
          <w:szCs w:val="27"/>
        </w:rPr>
        <w:t>Στο ίδιο ΦΕΚ (άρθρο 15</w:t>
      </w:r>
      <w:r>
        <w:rPr>
          <w:rFonts w:ascii="Georgia" w:hAnsi="Georgia"/>
          <w:sz w:val="27"/>
          <w:szCs w:val="27"/>
        </w:rPr>
        <w:t xml:space="preserve">) </w:t>
      </w:r>
      <w:r>
        <w:rPr>
          <w:rFonts w:ascii="Georgia" w:hAnsi="Georgia"/>
          <w:b/>
          <w:bCs/>
          <w:sz w:val="27"/>
          <w:szCs w:val="27"/>
        </w:rPr>
        <w:t>ορίζεται ότι:</w:t>
      </w:r>
    </w:p>
    <w:p w:rsidR="00B71EBD" w:rsidRDefault="00A47B45" w:rsidP="00A47B45">
      <w:pPr>
        <w:pStyle w:val="NormalWeb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για την πρόσβαση στις Σχολές των Τομέων οι συντελεστές βαρύτητας είναι: 3,5 για Μαθήματα ειδικότητας και 1,5 για Μαθηματικά και Έκθεση.</w:t>
      </w:r>
    </w:p>
    <w:p w:rsidR="00B71EBD" w:rsidRDefault="00A47B45" w:rsidP="00A47B45">
      <w:pPr>
        <w:pStyle w:val="NormalWeb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 Για την ομάδα των κοινών Σχολών (όπου εδώ συμπεριλαμβάνονται και οι Στρατιωτικές κ.λ.π</w:t>
      </w:r>
      <w:r>
        <w:rPr>
          <w:rFonts w:ascii="Georgia" w:hAnsi="Georgia"/>
          <w:sz w:val="27"/>
          <w:szCs w:val="27"/>
          <w:u w:val="single"/>
        </w:rPr>
        <w:t>) οι συντελεστές από φέτος διαμορφώνονται αντίστροφα</w:t>
      </w:r>
      <w:r>
        <w:rPr>
          <w:rFonts w:ascii="Georgia" w:hAnsi="Georgia"/>
          <w:sz w:val="27"/>
          <w:szCs w:val="27"/>
        </w:rPr>
        <w:t xml:space="preserve">, δηλ: 1,5 για Μαθήματα ειδικότητας και 3,5 για Μαθηματικά και Έκθεση. </w:t>
      </w:r>
    </w:p>
    <w:p w:rsidR="00A47B45" w:rsidRDefault="00A47B45" w:rsidP="00A47B45">
      <w:pPr>
        <w:pStyle w:val="NormalWeb"/>
        <w:rPr>
          <w:rFonts w:ascii="Calibri" w:hAnsi="Calibri"/>
          <w:sz w:val="22"/>
          <w:szCs w:val="22"/>
        </w:rPr>
      </w:pPr>
      <w:r>
        <w:rPr>
          <w:rFonts w:ascii="Georgia" w:hAnsi="Georgia"/>
          <w:sz w:val="27"/>
          <w:szCs w:val="27"/>
        </w:rPr>
        <w:t>Οπότε κάθε υποψήφιος θα έχει 2 σύνολα μορίων. Ένα για τις σχολές του Τομέα του και ένα για τις κοινές.</w:t>
      </w:r>
    </w:p>
    <w:p w:rsidR="00A47B45" w:rsidRDefault="00A47B45" w:rsidP="00A47B45">
      <w:pPr>
        <w:pStyle w:val="NormalWeb"/>
        <w:rPr>
          <w:rFonts w:ascii="Calibri" w:hAnsi="Calibri"/>
          <w:sz w:val="22"/>
          <w:szCs w:val="22"/>
        </w:rPr>
      </w:pPr>
      <w:r w:rsidRPr="00B71EBD">
        <w:rPr>
          <w:rFonts w:ascii="Georgia" w:hAnsi="Georgia"/>
          <w:b/>
          <w:sz w:val="27"/>
          <w:szCs w:val="27"/>
        </w:rPr>
        <w:t>4.</w:t>
      </w:r>
      <w:r>
        <w:rPr>
          <w:rFonts w:ascii="Georgia" w:hAnsi="Georgia"/>
          <w:sz w:val="27"/>
          <w:szCs w:val="27"/>
        </w:rPr>
        <w:t xml:space="preserve"> Τέλος, με ρύθμιση που προωθήθηκε για ψήφιση στη Βουλή, προβλέπεται από φέτος η εισαγωγή Στις Σχολές Λιμενοφυλάκων μέσω Πανελλαδικών. Ταυτόχρονα, όμως </w:t>
      </w:r>
      <w:r>
        <w:rPr>
          <w:rFonts w:ascii="Georgia" w:hAnsi="Georgia"/>
          <w:sz w:val="27"/>
          <w:szCs w:val="27"/>
          <w:u w:val="single"/>
        </w:rPr>
        <w:t>καταργείται η δυνατότητα εισαγωγής στις ΑΕΝ μέσω του απολυτηρίου</w:t>
      </w:r>
      <w:r>
        <w:rPr>
          <w:rFonts w:ascii="Georgia" w:hAnsi="Georgia"/>
          <w:sz w:val="27"/>
          <w:szCs w:val="27"/>
        </w:rPr>
        <w:t>.</w:t>
      </w:r>
    </w:p>
    <w:p w:rsidR="00A47B45" w:rsidRDefault="00A47B45" w:rsidP="00A47B45">
      <w:pPr>
        <w:pStyle w:val="NormalWeb"/>
        <w:rPr>
          <w:rFonts w:ascii="Calibri" w:hAnsi="Calibri"/>
          <w:sz w:val="22"/>
          <w:szCs w:val="22"/>
        </w:rPr>
      </w:pPr>
      <w:r>
        <w:rPr>
          <w:rFonts w:ascii="Georgia" w:hAnsi="Georgia"/>
          <w:b/>
          <w:bCs/>
          <w:sz w:val="27"/>
          <w:szCs w:val="27"/>
        </w:rPr>
        <w:t>Πρέπει να τονιστεί ιδιαίτερα ότι</w:t>
      </w:r>
      <w:r>
        <w:rPr>
          <w:rFonts w:ascii="Georgia" w:hAnsi="Georgia"/>
          <w:sz w:val="27"/>
          <w:szCs w:val="27"/>
        </w:rPr>
        <w:t xml:space="preserve">, όσοι σκέφτονταν να μην δώσουν Πανελλαδικές και να πάνε με απολυτήριο στις ΑΕΝ…. </w:t>
      </w:r>
      <w:r>
        <w:rPr>
          <w:rFonts w:ascii="Georgia" w:hAnsi="Georgia"/>
          <w:b/>
          <w:bCs/>
          <w:sz w:val="27"/>
          <w:szCs w:val="27"/>
        </w:rPr>
        <w:t>Καλό θα είναι να κάνουν αίτηση-δήλωση ΤΩΡΑ</w:t>
      </w:r>
      <w:r>
        <w:rPr>
          <w:rFonts w:ascii="Georgia" w:hAnsi="Georgia"/>
          <w:sz w:val="27"/>
          <w:szCs w:val="27"/>
        </w:rPr>
        <w:t xml:space="preserve"> και εάν η διάταξη δεν ψηφιστεί ή δεν ισχύσει για φέτος ας μην δώσουν τελικά εξετάσεις.</w:t>
      </w:r>
    </w:p>
    <w:p w:rsidR="00A47B45" w:rsidRPr="00A47B45" w:rsidRDefault="00A47B45" w:rsidP="00A47B45"/>
    <w:sectPr w:rsidR="00A47B45" w:rsidRPr="00A47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44"/>
    <w:rsid w:val="000B1E44"/>
    <w:rsid w:val="001044DB"/>
    <w:rsid w:val="002801B4"/>
    <w:rsid w:val="004D2312"/>
    <w:rsid w:val="008F6BA4"/>
    <w:rsid w:val="00A47B45"/>
    <w:rsid w:val="00B71EBD"/>
    <w:rsid w:val="00C643D7"/>
    <w:rsid w:val="00DF4B93"/>
    <w:rsid w:val="00F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B45"/>
    <w:rPr>
      <w:b w:val="0"/>
      <w:bCs w:val="0"/>
      <w:color w:val="669966"/>
      <w:u w:val="single"/>
    </w:rPr>
  </w:style>
  <w:style w:type="paragraph" w:styleId="NormalWeb">
    <w:name w:val="Normal (Web)"/>
    <w:basedOn w:val="Normal"/>
    <w:uiPriority w:val="99"/>
    <w:semiHidden/>
    <w:unhideWhenUsed/>
    <w:rsid w:val="00A47B45"/>
    <w:pPr>
      <w:spacing w:before="150" w:after="15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B45"/>
    <w:rPr>
      <w:b w:val="0"/>
      <w:bCs w:val="0"/>
      <w:color w:val="669966"/>
      <w:u w:val="single"/>
    </w:rPr>
  </w:style>
  <w:style w:type="paragraph" w:styleId="NormalWeb">
    <w:name w:val="Normal (Web)"/>
    <w:basedOn w:val="Normal"/>
    <w:uiPriority w:val="99"/>
    <w:semiHidden/>
    <w:unhideWhenUsed/>
    <w:rsid w:val="00A47B45"/>
    <w:pPr>
      <w:spacing w:before="150" w:after="15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8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7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epal-schim.voi.sch.gr/sites/default/files/%CE%95%CE%A0%CE%91%CE%9B-%CE%A5%CE%A0%CE%9F%CE%A8%CE%97%CE%A6%CE%99%CE%9F%CE%9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kfragkou</cp:lastModifiedBy>
  <cp:revision>6</cp:revision>
  <cp:lastPrinted>2018-03-28T08:55:00Z</cp:lastPrinted>
  <dcterms:created xsi:type="dcterms:W3CDTF">2018-03-28T08:50:00Z</dcterms:created>
  <dcterms:modified xsi:type="dcterms:W3CDTF">2018-03-28T17:17:00Z</dcterms:modified>
</cp:coreProperties>
</file>